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9B810" w14:textId="77777777" w:rsidR="00A743CC" w:rsidRPr="00A743CC" w:rsidRDefault="00A743CC" w:rsidP="00A743CC">
      <w:pPr>
        <w:rPr>
          <w:b/>
          <w:bCs/>
          <w:sz w:val="44"/>
          <w:szCs w:val="44"/>
        </w:rPr>
      </w:pPr>
      <w:r w:rsidRPr="00A743CC">
        <w:rPr>
          <w:b/>
          <w:bCs/>
          <w:sz w:val="44"/>
          <w:szCs w:val="44"/>
        </w:rPr>
        <w:t>AI Operations System — Security &amp; Trust Overview</w:t>
      </w:r>
    </w:p>
    <w:p w14:paraId="0606F9E9" w14:textId="77777777" w:rsidR="00A743CC" w:rsidRPr="00A743CC" w:rsidRDefault="00A743CC" w:rsidP="00A743CC">
      <w:r w:rsidRPr="00A743CC">
        <w:t xml:space="preserve">The AI Operations System is built with a </w:t>
      </w:r>
      <w:r w:rsidRPr="00A743CC">
        <w:rPr>
          <w:b/>
          <w:bCs/>
        </w:rPr>
        <w:t>controlled, human</w:t>
      </w:r>
      <w:r w:rsidRPr="00A743CC">
        <w:rPr>
          <w:b/>
          <w:bCs/>
        </w:rPr>
        <w:noBreakHyphen/>
        <w:t>in</w:t>
      </w:r>
      <w:r w:rsidRPr="00A743CC">
        <w:rPr>
          <w:b/>
          <w:bCs/>
        </w:rPr>
        <w:noBreakHyphen/>
        <w:t>the</w:t>
      </w:r>
      <w:r w:rsidRPr="00A743CC">
        <w:rPr>
          <w:b/>
          <w:bCs/>
        </w:rPr>
        <w:noBreakHyphen/>
        <w:t>loop design</w:t>
      </w:r>
      <w:r w:rsidRPr="00A743CC">
        <w:t xml:space="preserve"> that prioritizes simplicity, transparency, and data awareness. Unlike many AI tools that integrate directly with internal systems or external data sources, this system operates as a </w:t>
      </w:r>
      <w:r w:rsidRPr="00A743CC">
        <w:rPr>
          <w:b/>
          <w:bCs/>
        </w:rPr>
        <w:t>guided advisory layer</w:t>
      </w:r>
      <w:r w:rsidRPr="00A743CC">
        <w:t>, helping users organize their business thinking and make informed decisions without exposing sensitive infrastructure or creating new security risks.</w:t>
      </w:r>
    </w:p>
    <w:p w14:paraId="54AE1DAF" w14:textId="77777777" w:rsidR="00A743CC" w:rsidRPr="00A743CC" w:rsidRDefault="00A743CC" w:rsidP="00A743CC">
      <w:r w:rsidRPr="00A743CC">
        <w:t xml:space="preserve">At its core, the system relies only on </w:t>
      </w:r>
      <w:r w:rsidRPr="00A743CC">
        <w:rPr>
          <w:b/>
          <w:bCs/>
        </w:rPr>
        <w:t>user-provided information and a structured Business Profile document</w:t>
      </w:r>
      <w:r w:rsidRPr="00A743CC">
        <w:t>, which remains fully in the user’s control. Agents do not independently access databases, retrieve information from the web, or perform automated actions. This design ensures that the system stays within clearly defined boundaries, making it easier to understand, monitor, and manage.</w:t>
      </w:r>
    </w:p>
    <w:p w14:paraId="36B5ABB3" w14:textId="77777777" w:rsidR="00A743CC" w:rsidRPr="00A743CC" w:rsidRDefault="00A743CC" w:rsidP="00A743CC">
      <w:pPr>
        <w:rPr>
          <w:b/>
          <w:bCs/>
        </w:rPr>
      </w:pPr>
      <w:r w:rsidRPr="00A743CC">
        <w:rPr>
          <w:b/>
          <w:bCs/>
        </w:rPr>
        <w:t>Key Security Characteristics</w:t>
      </w:r>
    </w:p>
    <w:p w14:paraId="7288C5CB" w14:textId="77777777" w:rsidR="00A743CC" w:rsidRPr="00A743CC" w:rsidRDefault="00A743CC" w:rsidP="00A743CC">
      <w:pPr>
        <w:numPr>
          <w:ilvl w:val="0"/>
          <w:numId w:val="1"/>
        </w:numPr>
      </w:pPr>
      <w:r w:rsidRPr="00A743CC">
        <w:rPr>
          <w:b/>
          <w:bCs/>
        </w:rPr>
        <w:t>No External Data Retrieval</w:t>
      </w:r>
      <w:r w:rsidRPr="00A743CC">
        <w:br/>
        <w:t>Agents do not pull information from the web or third-party sources. All outputs are based solely on user-provided context.</w:t>
      </w:r>
    </w:p>
    <w:p w14:paraId="0418FFCD" w14:textId="77777777" w:rsidR="00A743CC" w:rsidRPr="00A743CC" w:rsidRDefault="00A743CC" w:rsidP="00A743CC">
      <w:pPr>
        <w:numPr>
          <w:ilvl w:val="0"/>
          <w:numId w:val="1"/>
        </w:numPr>
      </w:pPr>
      <w:r w:rsidRPr="00A743CC">
        <w:rPr>
          <w:b/>
          <w:bCs/>
        </w:rPr>
        <w:t>No System Integration or Automation</w:t>
      </w:r>
      <w:r w:rsidRPr="00A743CC">
        <w:br/>
        <w:t>The system does not connect to CRMs, financial platforms, email systems, or internal databases. It does not send messages, update records, or execute actions.</w:t>
      </w:r>
    </w:p>
    <w:p w14:paraId="4E1A031C" w14:textId="77777777" w:rsidR="00A743CC" w:rsidRPr="00A743CC" w:rsidRDefault="00A743CC" w:rsidP="00A743CC">
      <w:pPr>
        <w:numPr>
          <w:ilvl w:val="0"/>
          <w:numId w:val="1"/>
        </w:numPr>
      </w:pPr>
      <w:r w:rsidRPr="00A743CC">
        <w:rPr>
          <w:b/>
          <w:bCs/>
        </w:rPr>
        <w:t>User-Controlled Data Flow</w:t>
      </w:r>
      <w:r w:rsidRPr="00A743CC">
        <w:br/>
        <w:t>All information used by the system is intentionally provided by the user. The Business Profile “brain” is maintained manually, ensuring full visibility and control over what is included.</w:t>
      </w:r>
    </w:p>
    <w:p w14:paraId="56F62662" w14:textId="77777777" w:rsidR="00A743CC" w:rsidRPr="00A743CC" w:rsidRDefault="00A743CC" w:rsidP="00A743CC">
      <w:pPr>
        <w:numPr>
          <w:ilvl w:val="0"/>
          <w:numId w:val="1"/>
        </w:numPr>
      </w:pPr>
      <w:r w:rsidRPr="00A743CC">
        <w:rPr>
          <w:b/>
          <w:bCs/>
        </w:rPr>
        <w:t>Advisory-Only Design</w:t>
      </w:r>
      <w:r w:rsidRPr="00A743CC">
        <w:br/>
        <w:t>Agents provide guidance, structured insights, and suggested actions. They do not make decisions or act independently, ensuring the business owner remains in control.</w:t>
      </w:r>
    </w:p>
    <w:p w14:paraId="3C2B55F1" w14:textId="77777777" w:rsidR="00A743CC" w:rsidRPr="00A743CC" w:rsidRDefault="00A743CC" w:rsidP="00A743CC">
      <w:pPr>
        <w:numPr>
          <w:ilvl w:val="0"/>
          <w:numId w:val="1"/>
        </w:numPr>
      </w:pPr>
      <w:r w:rsidRPr="00A743CC">
        <w:rPr>
          <w:b/>
          <w:bCs/>
        </w:rPr>
        <w:t>Transparent Outputs</w:t>
      </w:r>
      <w:r w:rsidRPr="00A743CC">
        <w:br/>
        <w:t xml:space="preserve">The system is designed to explain its reasoning and present suggestions clearly, allowing users to review and validate before </w:t>
      </w:r>
      <w:proofErr w:type="gramStart"/>
      <w:r w:rsidRPr="00A743CC">
        <w:t>taking action</w:t>
      </w:r>
      <w:proofErr w:type="gramEnd"/>
      <w:r w:rsidRPr="00A743CC">
        <w:t>.</w:t>
      </w:r>
    </w:p>
    <w:p w14:paraId="658CDE4F" w14:textId="77777777" w:rsidR="00A743CC" w:rsidRPr="00A743CC" w:rsidRDefault="00A743CC" w:rsidP="00A743CC">
      <w:pPr>
        <w:rPr>
          <w:b/>
          <w:bCs/>
        </w:rPr>
      </w:pPr>
      <w:r w:rsidRPr="00A743CC">
        <w:rPr>
          <w:b/>
          <w:bCs/>
        </w:rPr>
        <w:t>Why This Matters</w:t>
      </w:r>
    </w:p>
    <w:p w14:paraId="68395BC8" w14:textId="77777777" w:rsidR="00A743CC" w:rsidRPr="00A743CC" w:rsidRDefault="00A743CC" w:rsidP="00A743CC">
      <w:r w:rsidRPr="00A743CC">
        <w:t>This design significantly reduces the most common risks associated with AI tools—such as unintended data exposure, over-permissioned access, and uncontrolled automation. By keeping the system simple, contained, and user-driven, it provides the benefits of AI-supported decision-making without introducing unnecessary security concerns or operational risk.</w:t>
      </w:r>
    </w:p>
    <w:p w14:paraId="01408FBA" w14:textId="77777777" w:rsidR="00FF6F9B" w:rsidRDefault="00FF6F9B"/>
    <w:sectPr w:rsidR="00FF6F9B" w:rsidSect="006F570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CD0569"/>
    <w:multiLevelType w:val="multilevel"/>
    <w:tmpl w:val="83E2F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8113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707"/>
    <w:rsid w:val="006F5707"/>
    <w:rsid w:val="008A6085"/>
    <w:rsid w:val="00A743CC"/>
    <w:rsid w:val="00B873A5"/>
    <w:rsid w:val="00FF6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50B1D"/>
  <w15:chartTrackingRefBased/>
  <w15:docId w15:val="{093BFAE3-B61E-41D1-B97C-4CD0891A3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57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57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57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57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57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57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57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57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57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57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57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57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57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57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57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57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57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5707"/>
    <w:rPr>
      <w:rFonts w:eastAsiaTheme="majorEastAsia" w:cstheme="majorBidi"/>
      <w:color w:val="272727" w:themeColor="text1" w:themeTint="D8"/>
    </w:rPr>
  </w:style>
  <w:style w:type="paragraph" w:styleId="Title">
    <w:name w:val="Title"/>
    <w:basedOn w:val="Normal"/>
    <w:next w:val="Normal"/>
    <w:link w:val="TitleChar"/>
    <w:uiPriority w:val="10"/>
    <w:qFormat/>
    <w:rsid w:val="006F57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57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57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57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5707"/>
    <w:pPr>
      <w:spacing w:before="160"/>
      <w:jc w:val="center"/>
    </w:pPr>
    <w:rPr>
      <w:i/>
      <w:iCs/>
      <w:color w:val="404040" w:themeColor="text1" w:themeTint="BF"/>
    </w:rPr>
  </w:style>
  <w:style w:type="character" w:customStyle="1" w:styleId="QuoteChar">
    <w:name w:val="Quote Char"/>
    <w:basedOn w:val="DefaultParagraphFont"/>
    <w:link w:val="Quote"/>
    <w:uiPriority w:val="29"/>
    <w:rsid w:val="006F5707"/>
    <w:rPr>
      <w:i/>
      <w:iCs/>
      <w:color w:val="404040" w:themeColor="text1" w:themeTint="BF"/>
    </w:rPr>
  </w:style>
  <w:style w:type="paragraph" w:styleId="ListParagraph">
    <w:name w:val="List Paragraph"/>
    <w:basedOn w:val="Normal"/>
    <w:uiPriority w:val="34"/>
    <w:qFormat/>
    <w:rsid w:val="006F5707"/>
    <w:pPr>
      <w:ind w:left="720"/>
      <w:contextualSpacing/>
    </w:pPr>
  </w:style>
  <w:style w:type="character" w:styleId="IntenseEmphasis">
    <w:name w:val="Intense Emphasis"/>
    <w:basedOn w:val="DefaultParagraphFont"/>
    <w:uiPriority w:val="21"/>
    <w:qFormat/>
    <w:rsid w:val="006F5707"/>
    <w:rPr>
      <w:i/>
      <w:iCs/>
      <w:color w:val="0F4761" w:themeColor="accent1" w:themeShade="BF"/>
    </w:rPr>
  </w:style>
  <w:style w:type="paragraph" w:styleId="IntenseQuote">
    <w:name w:val="Intense Quote"/>
    <w:basedOn w:val="Normal"/>
    <w:next w:val="Normal"/>
    <w:link w:val="IntenseQuoteChar"/>
    <w:uiPriority w:val="30"/>
    <w:qFormat/>
    <w:rsid w:val="006F57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5707"/>
    <w:rPr>
      <w:i/>
      <w:iCs/>
      <w:color w:val="0F4761" w:themeColor="accent1" w:themeShade="BF"/>
    </w:rPr>
  </w:style>
  <w:style w:type="character" w:styleId="IntenseReference">
    <w:name w:val="Intense Reference"/>
    <w:basedOn w:val="DefaultParagraphFont"/>
    <w:uiPriority w:val="32"/>
    <w:qFormat/>
    <w:rsid w:val="006F57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343</Words>
  <Characters>1840</Characters>
  <Application>Microsoft Office Word</Application>
  <DocSecurity>0</DocSecurity>
  <Lines>55</Lines>
  <Paragraphs>51</Paragraphs>
  <ScaleCrop>false</ScaleCrop>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Waters</dc:creator>
  <cp:keywords/>
  <dc:description/>
  <cp:lastModifiedBy>Mandi Waters</cp:lastModifiedBy>
  <cp:revision>2</cp:revision>
  <dcterms:created xsi:type="dcterms:W3CDTF">2026-05-22T18:26:00Z</dcterms:created>
  <dcterms:modified xsi:type="dcterms:W3CDTF">2026-05-22T18:27:00Z</dcterms:modified>
</cp:coreProperties>
</file>